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76B6" w14:textId="1B71FAE5" w:rsidR="00E44E7E" w:rsidRPr="00E44E7E" w:rsidRDefault="00E44E7E" w:rsidP="00E44E7E">
      <w:pPr>
        <w:spacing w:after="0" w:line="240" w:lineRule="auto"/>
        <w:ind w:left="720" w:hanging="720"/>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14:anchorId="7EB2EEA4" wp14:editId="20E5225A">
            <wp:extent cx="1813560" cy="60674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815644" cy="607440"/>
                    </a:xfrm>
                    <a:prstGeom prst="rect">
                      <a:avLst/>
                    </a:prstGeom>
                  </pic:spPr>
                </pic:pic>
              </a:graphicData>
            </a:graphic>
          </wp:inline>
        </w:drawing>
      </w:r>
      <w:r w:rsidRPr="00E44E7E">
        <w:rPr>
          <w:rFonts w:ascii="Times New Roman" w:eastAsia="Times New Roman" w:hAnsi="Times New Roman" w:cs="Times New Roman"/>
          <w:sz w:val="24"/>
          <w:szCs w:val="24"/>
          <w:lang w:eastAsia="en-CA"/>
        </w:rPr>
        <w:br/>
      </w:r>
    </w:p>
    <w:p w14:paraId="54054D51" w14:textId="7FD46ACA" w:rsidR="00DD5C5A" w:rsidRDefault="00DD5C5A" w:rsidP="00DA1AB6"/>
    <w:p w14:paraId="5AB4A60C" w14:textId="77777777" w:rsidR="006610F2" w:rsidRDefault="006610F2" w:rsidP="006610F2">
      <w:pPr>
        <w:pStyle w:val="NormalWeb"/>
        <w:spacing w:before="240" w:beforeAutospacing="0" w:after="240" w:afterAutospacing="0"/>
      </w:pPr>
      <w:r>
        <w:rPr>
          <w:rFonts w:ascii="Arial" w:hAnsi="Arial" w:cs="Arial"/>
          <w:color w:val="1C2021"/>
          <w:sz w:val="22"/>
          <w:szCs w:val="22"/>
          <w:shd w:val="clear" w:color="auto" w:fill="FFFF00"/>
        </w:rPr>
        <w:t>PUT THIS ON YOUR BIA’s LETTERHEAD</w:t>
      </w:r>
    </w:p>
    <w:p w14:paraId="5F530847" w14:textId="77777777" w:rsidR="006610F2" w:rsidRDefault="006610F2" w:rsidP="006610F2">
      <w:pPr>
        <w:pStyle w:val="NormalWeb"/>
        <w:spacing w:before="240" w:beforeAutospacing="0" w:after="240" w:afterAutospacing="0"/>
      </w:pPr>
      <w:r>
        <w:rPr>
          <w:rFonts w:ascii="Arial" w:hAnsi="Arial" w:cs="Arial"/>
          <w:color w:val="1C2021"/>
          <w:sz w:val="22"/>
          <w:szCs w:val="22"/>
        </w:rPr>
        <w:t>Dear Clerk,</w:t>
      </w:r>
    </w:p>
    <w:p w14:paraId="0F71778B" w14:textId="77777777" w:rsidR="006610F2" w:rsidRDefault="006610F2" w:rsidP="006610F2">
      <w:pPr>
        <w:pStyle w:val="NormalWeb"/>
        <w:spacing w:before="240" w:beforeAutospacing="0" w:after="240" w:afterAutospacing="0"/>
      </w:pPr>
      <w:r>
        <w:rPr>
          <w:rFonts w:ascii="Arial" w:hAnsi="Arial" w:cs="Arial"/>
          <w:color w:val="1C2021"/>
          <w:sz w:val="22"/>
          <w:szCs w:val="22"/>
        </w:rPr>
        <w:t xml:space="preserve">On behalf of the </w:t>
      </w:r>
      <w:r>
        <w:rPr>
          <w:rFonts w:ascii="Arial" w:hAnsi="Arial" w:cs="Arial"/>
          <w:color w:val="1C2021"/>
          <w:sz w:val="22"/>
          <w:szCs w:val="22"/>
          <w:u w:val="single"/>
        </w:rPr>
        <w:t xml:space="preserve">BIA </w:t>
      </w:r>
      <w:proofErr w:type="gramStart"/>
      <w:r>
        <w:rPr>
          <w:rFonts w:ascii="Arial" w:hAnsi="Arial" w:cs="Arial"/>
          <w:color w:val="1C2021"/>
          <w:sz w:val="22"/>
          <w:szCs w:val="22"/>
          <w:u w:val="single"/>
        </w:rPr>
        <w:t>NAME</w:t>
      </w:r>
      <w:proofErr w:type="gramEnd"/>
      <w:r>
        <w:rPr>
          <w:rFonts w:ascii="Arial" w:hAnsi="Arial" w:cs="Arial"/>
          <w:color w:val="1C2021"/>
          <w:sz w:val="22"/>
          <w:szCs w:val="22"/>
        </w:rPr>
        <w:t xml:space="preserve"> we wish to extend our thanks for your work to prepare for the 2022 Municipal Election as well as thanking you for your ongoing support.</w:t>
      </w:r>
    </w:p>
    <w:p w14:paraId="0F03CA9E" w14:textId="77777777" w:rsidR="006610F2" w:rsidRDefault="006610F2" w:rsidP="006610F2">
      <w:pPr>
        <w:pStyle w:val="NormalWeb"/>
        <w:spacing w:before="240" w:beforeAutospacing="0" w:after="240" w:afterAutospacing="0"/>
      </w:pPr>
      <w:r>
        <w:rPr>
          <w:rFonts w:ascii="Arial" w:hAnsi="Arial" w:cs="Arial"/>
          <w:color w:val="1C2021"/>
          <w:sz w:val="22"/>
          <w:szCs w:val="22"/>
        </w:rPr>
        <w:t xml:space="preserve">As you know the </w:t>
      </w:r>
      <w:r>
        <w:rPr>
          <w:rFonts w:ascii="Arial" w:hAnsi="Arial" w:cs="Arial"/>
          <w:color w:val="1C2021"/>
          <w:sz w:val="22"/>
          <w:szCs w:val="22"/>
          <w:u w:val="single"/>
        </w:rPr>
        <w:t>BIA NAME</w:t>
      </w:r>
      <w:r>
        <w:rPr>
          <w:rFonts w:ascii="Arial" w:hAnsi="Arial" w:cs="Arial"/>
          <w:color w:val="1C2021"/>
          <w:sz w:val="22"/>
          <w:szCs w:val="22"/>
        </w:rPr>
        <w:t xml:space="preserve"> is a Local Board of Council and therefore governed by the </w:t>
      </w:r>
      <w:hyperlink r:id="rId6" w:anchor="BK223" w:history="1">
        <w:r>
          <w:rPr>
            <w:rStyle w:val="Hyperlink"/>
            <w:rFonts w:ascii="Arial" w:hAnsi="Arial" w:cs="Arial"/>
            <w:color w:val="1155CC"/>
            <w:sz w:val="22"/>
            <w:szCs w:val="22"/>
          </w:rPr>
          <w:t>Municipal Act of Ontario</w:t>
        </w:r>
      </w:hyperlink>
      <w:r>
        <w:rPr>
          <w:rFonts w:ascii="Arial" w:hAnsi="Arial" w:cs="Arial"/>
          <w:color w:val="1C2021"/>
          <w:sz w:val="22"/>
          <w:szCs w:val="22"/>
        </w:rPr>
        <w:t>.  This means we are subject to:</w:t>
      </w:r>
    </w:p>
    <w:p w14:paraId="1F80CEF1" w14:textId="77777777" w:rsidR="006610F2" w:rsidRDefault="006610F2" w:rsidP="006610F2">
      <w:pPr>
        <w:pStyle w:val="NormalWeb"/>
        <w:numPr>
          <w:ilvl w:val="0"/>
          <w:numId w:val="4"/>
        </w:numPr>
        <w:spacing w:before="240" w:beforeAutospacing="0" w:after="0" w:afterAutospacing="0"/>
        <w:textAlignment w:val="baseline"/>
        <w:rPr>
          <w:rFonts w:ascii="Arial" w:hAnsi="Arial" w:cs="Arial"/>
          <w:color w:val="1C2021"/>
          <w:sz w:val="22"/>
          <w:szCs w:val="22"/>
        </w:rPr>
      </w:pPr>
      <w:r>
        <w:rPr>
          <w:rFonts w:ascii="Arial" w:hAnsi="Arial" w:cs="Arial"/>
          <w:color w:val="1C2021"/>
          <w:sz w:val="22"/>
          <w:szCs w:val="22"/>
        </w:rPr>
        <w:t>Municipal Act, 2001 (Sections 204-216 and references to “Local Board”),</w:t>
      </w:r>
    </w:p>
    <w:p w14:paraId="2B8FA83A" w14:textId="77777777" w:rsidR="006610F2" w:rsidRDefault="006610F2" w:rsidP="006610F2">
      <w:pPr>
        <w:pStyle w:val="NormalWeb"/>
        <w:numPr>
          <w:ilvl w:val="0"/>
          <w:numId w:val="4"/>
        </w:numPr>
        <w:spacing w:before="0" w:beforeAutospacing="0" w:after="0" w:afterAutospacing="0"/>
        <w:textAlignment w:val="baseline"/>
        <w:rPr>
          <w:rFonts w:ascii="Arial" w:hAnsi="Arial" w:cs="Arial"/>
          <w:color w:val="1C2021"/>
          <w:sz w:val="22"/>
          <w:szCs w:val="22"/>
        </w:rPr>
      </w:pPr>
      <w:r>
        <w:rPr>
          <w:rFonts w:ascii="Arial" w:hAnsi="Arial" w:cs="Arial"/>
          <w:color w:val="1C2021"/>
          <w:sz w:val="22"/>
          <w:szCs w:val="22"/>
        </w:rPr>
        <w:t>Municipal Freedom of Information and Protection of Privacy Act (MFIPPA), </w:t>
      </w:r>
    </w:p>
    <w:p w14:paraId="41358725" w14:textId="77777777" w:rsidR="006610F2" w:rsidRDefault="006610F2" w:rsidP="006610F2">
      <w:pPr>
        <w:pStyle w:val="NormalWeb"/>
        <w:numPr>
          <w:ilvl w:val="0"/>
          <w:numId w:val="4"/>
        </w:numPr>
        <w:spacing w:before="0" w:beforeAutospacing="0" w:after="0" w:afterAutospacing="0"/>
        <w:textAlignment w:val="baseline"/>
        <w:rPr>
          <w:rFonts w:ascii="Arial" w:hAnsi="Arial" w:cs="Arial"/>
          <w:color w:val="1C2021"/>
          <w:sz w:val="22"/>
          <w:szCs w:val="22"/>
        </w:rPr>
      </w:pPr>
      <w:r>
        <w:rPr>
          <w:rFonts w:ascii="Arial" w:hAnsi="Arial" w:cs="Arial"/>
          <w:color w:val="1C2021"/>
          <w:sz w:val="22"/>
          <w:szCs w:val="22"/>
        </w:rPr>
        <w:t>Portions of the Municipal Elections Act, 1996,</w:t>
      </w:r>
    </w:p>
    <w:p w14:paraId="3D8E7A9F" w14:textId="77777777" w:rsidR="006610F2" w:rsidRDefault="006610F2" w:rsidP="006610F2">
      <w:pPr>
        <w:pStyle w:val="NormalWeb"/>
        <w:numPr>
          <w:ilvl w:val="0"/>
          <w:numId w:val="4"/>
        </w:numPr>
        <w:spacing w:before="0" w:beforeAutospacing="0" w:after="0" w:afterAutospacing="0"/>
        <w:textAlignment w:val="baseline"/>
        <w:rPr>
          <w:rFonts w:ascii="Arial" w:hAnsi="Arial" w:cs="Arial"/>
          <w:color w:val="1C2021"/>
          <w:sz w:val="22"/>
          <w:szCs w:val="22"/>
        </w:rPr>
      </w:pPr>
      <w:r>
        <w:rPr>
          <w:rFonts w:ascii="Arial" w:hAnsi="Arial" w:cs="Arial"/>
          <w:color w:val="1C2021"/>
          <w:sz w:val="22"/>
          <w:szCs w:val="22"/>
        </w:rPr>
        <w:t>Municipal Conflict of Interest Act; and one of the following:  </w:t>
      </w:r>
    </w:p>
    <w:p w14:paraId="1E02F9FC" w14:textId="77777777" w:rsidR="006610F2" w:rsidRDefault="006610F2" w:rsidP="006610F2">
      <w:pPr>
        <w:pStyle w:val="NormalWeb"/>
        <w:numPr>
          <w:ilvl w:val="1"/>
          <w:numId w:val="4"/>
        </w:numPr>
        <w:spacing w:before="0" w:beforeAutospacing="0" w:after="0" w:afterAutospacing="0"/>
        <w:textAlignment w:val="baseline"/>
        <w:rPr>
          <w:rFonts w:ascii="Arial" w:hAnsi="Arial" w:cs="Arial"/>
          <w:color w:val="1C2021"/>
          <w:sz w:val="22"/>
          <w:szCs w:val="22"/>
        </w:rPr>
      </w:pPr>
      <w:r>
        <w:rPr>
          <w:rFonts w:ascii="Arial" w:hAnsi="Arial" w:cs="Arial"/>
          <w:color w:val="1C2021"/>
          <w:sz w:val="22"/>
          <w:szCs w:val="22"/>
        </w:rPr>
        <w:t>Ontario Ombudsman</w:t>
      </w:r>
    </w:p>
    <w:p w14:paraId="733CF250" w14:textId="77777777" w:rsidR="006610F2" w:rsidRDefault="006610F2" w:rsidP="006610F2">
      <w:pPr>
        <w:pStyle w:val="NormalWeb"/>
        <w:numPr>
          <w:ilvl w:val="1"/>
          <w:numId w:val="4"/>
        </w:numPr>
        <w:spacing w:before="0" w:beforeAutospacing="0" w:after="0" w:afterAutospacing="0"/>
        <w:textAlignment w:val="baseline"/>
        <w:rPr>
          <w:rFonts w:ascii="Arial" w:hAnsi="Arial" w:cs="Arial"/>
          <w:color w:val="1C2021"/>
          <w:sz w:val="22"/>
          <w:szCs w:val="22"/>
        </w:rPr>
      </w:pPr>
      <w:r>
        <w:rPr>
          <w:rFonts w:ascii="Arial" w:hAnsi="Arial" w:cs="Arial"/>
          <w:color w:val="1C2021"/>
          <w:sz w:val="22"/>
          <w:szCs w:val="22"/>
        </w:rPr>
        <w:t>Meeting Investigator </w:t>
      </w:r>
    </w:p>
    <w:p w14:paraId="0428E8FE" w14:textId="77777777" w:rsidR="006610F2" w:rsidRDefault="006610F2" w:rsidP="006610F2">
      <w:pPr>
        <w:pStyle w:val="NormalWeb"/>
        <w:numPr>
          <w:ilvl w:val="1"/>
          <w:numId w:val="4"/>
        </w:numPr>
        <w:spacing w:before="0" w:beforeAutospacing="0" w:after="240" w:afterAutospacing="0"/>
        <w:textAlignment w:val="baseline"/>
        <w:rPr>
          <w:rFonts w:ascii="Arial" w:hAnsi="Arial" w:cs="Arial"/>
          <w:color w:val="1C2021"/>
          <w:sz w:val="22"/>
          <w:szCs w:val="22"/>
        </w:rPr>
      </w:pPr>
      <w:r>
        <w:rPr>
          <w:rFonts w:ascii="Arial" w:hAnsi="Arial" w:cs="Arial"/>
          <w:color w:val="1C2021"/>
          <w:sz w:val="22"/>
          <w:szCs w:val="22"/>
        </w:rPr>
        <w:t>Integrity Commissioner  </w:t>
      </w:r>
    </w:p>
    <w:p w14:paraId="307F0A8D" w14:textId="77777777" w:rsidR="006610F2" w:rsidRDefault="006610F2" w:rsidP="006610F2">
      <w:pPr>
        <w:pStyle w:val="NormalWeb"/>
        <w:spacing w:before="240" w:beforeAutospacing="0" w:after="240" w:afterAutospacing="0"/>
      </w:pPr>
      <w:r>
        <w:rPr>
          <w:rFonts w:ascii="Arial" w:hAnsi="Arial" w:cs="Arial"/>
          <w:color w:val="1C2021"/>
          <w:sz w:val="22"/>
          <w:szCs w:val="22"/>
        </w:rPr>
        <w:t>We also understand that under the Municipal Act we must have the following:</w:t>
      </w:r>
    </w:p>
    <w:p w14:paraId="14C4987E" w14:textId="77777777" w:rsidR="006610F2" w:rsidRDefault="006610F2" w:rsidP="006610F2">
      <w:pPr>
        <w:pStyle w:val="NormalWeb"/>
        <w:numPr>
          <w:ilvl w:val="0"/>
          <w:numId w:val="5"/>
        </w:numPr>
        <w:spacing w:before="0" w:beforeAutospacing="0" w:after="0" w:afterAutospacing="0"/>
        <w:textAlignment w:val="baseline"/>
        <w:rPr>
          <w:rFonts w:ascii="Arial" w:hAnsi="Arial" w:cs="Arial"/>
          <w:color w:val="1C2021"/>
          <w:sz w:val="22"/>
          <w:szCs w:val="22"/>
        </w:rPr>
      </w:pPr>
      <w:r>
        <w:rPr>
          <w:rFonts w:ascii="Arial" w:hAnsi="Arial" w:cs="Arial"/>
          <w:color w:val="1C2021"/>
          <w:sz w:val="22"/>
          <w:szCs w:val="22"/>
        </w:rPr>
        <w:t>Procedure By-Law and Notice</w:t>
      </w:r>
    </w:p>
    <w:p w14:paraId="551AE85F" w14:textId="77777777" w:rsidR="006610F2" w:rsidRDefault="006610F2" w:rsidP="006610F2">
      <w:pPr>
        <w:pStyle w:val="NormalWeb"/>
        <w:numPr>
          <w:ilvl w:val="0"/>
          <w:numId w:val="5"/>
        </w:numPr>
        <w:spacing w:before="0" w:beforeAutospacing="0" w:after="0" w:afterAutospacing="0"/>
        <w:textAlignment w:val="baseline"/>
        <w:rPr>
          <w:rFonts w:ascii="Arial" w:hAnsi="Arial" w:cs="Arial"/>
          <w:color w:val="1C2021"/>
          <w:sz w:val="22"/>
          <w:szCs w:val="22"/>
        </w:rPr>
      </w:pPr>
      <w:r>
        <w:rPr>
          <w:rFonts w:ascii="Arial" w:hAnsi="Arial" w:cs="Arial"/>
          <w:color w:val="1C2021"/>
          <w:sz w:val="22"/>
          <w:szCs w:val="22"/>
        </w:rPr>
        <w:t>Procurement/Purchasing</w:t>
      </w:r>
    </w:p>
    <w:p w14:paraId="0451731C" w14:textId="77777777" w:rsidR="006610F2" w:rsidRDefault="006610F2" w:rsidP="006610F2">
      <w:pPr>
        <w:pStyle w:val="NormalWeb"/>
        <w:numPr>
          <w:ilvl w:val="0"/>
          <w:numId w:val="5"/>
        </w:numPr>
        <w:spacing w:before="0" w:beforeAutospacing="0" w:after="0" w:afterAutospacing="0"/>
        <w:textAlignment w:val="baseline"/>
        <w:rPr>
          <w:rFonts w:ascii="Arial" w:hAnsi="Arial" w:cs="Arial"/>
          <w:color w:val="1C2021"/>
          <w:sz w:val="22"/>
          <w:szCs w:val="22"/>
        </w:rPr>
      </w:pPr>
      <w:r>
        <w:rPr>
          <w:rFonts w:ascii="Arial" w:hAnsi="Arial" w:cs="Arial"/>
          <w:color w:val="1C2021"/>
          <w:sz w:val="22"/>
          <w:szCs w:val="22"/>
        </w:rPr>
        <w:t>Personnel (HR)</w:t>
      </w:r>
    </w:p>
    <w:p w14:paraId="43B9B08B" w14:textId="77777777" w:rsidR="006610F2" w:rsidRDefault="006610F2" w:rsidP="006610F2">
      <w:pPr>
        <w:pStyle w:val="NormalWeb"/>
        <w:numPr>
          <w:ilvl w:val="0"/>
          <w:numId w:val="5"/>
        </w:numPr>
        <w:spacing w:before="0" w:beforeAutospacing="0" w:after="0" w:afterAutospacing="0"/>
        <w:textAlignment w:val="baseline"/>
        <w:rPr>
          <w:rFonts w:ascii="Arial" w:hAnsi="Arial" w:cs="Arial"/>
          <w:color w:val="1C2021"/>
          <w:sz w:val="22"/>
          <w:szCs w:val="22"/>
        </w:rPr>
      </w:pPr>
      <w:r>
        <w:rPr>
          <w:rFonts w:ascii="Arial" w:hAnsi="Arial" w:cs="Arial"/>
          <w:color w:val="1C2021"/>
          <w:sz w:val="22"/>
          <w:szCs w:val="22"/>
        </w:rPr>
        <w:t>Land acquisition/ownership</w:t>
      </w:r>
    </w:p>
    <w:p w14:paraId="45B6A740" w14:textId="77777777" w:rsidR="006610F2" w:rsidRDefault="006610F2" w:rsidP="006610F2">
      <w:pPr>
        <w:pStyle w:val="NormalWeb"/>
        <w:numPr>
          <w:ilvl w:val="0"/>
          <w:numId w:val="5"/>
        </w:numPr>
        <w:spacing w:before="0" w:beforeAutospacing="0" w:after="0" w:afterAutospacing="0"/>
        <w:textAlignment w:val="baseline"/>
        <w:rPr>
          <w:rFonts w:ascii="Arial" w:hAnsi="Arial" w:cs="Arial"/>
          <w:color w:val="1C2021"/>
          <w:sz w:val="22"/>
          <w:szCs w:val="22"/>
        </w:rPr>
      </w:pPr>
      <w:r>
        <w:rPr>
          <w:rFonts w:ascii="Arial" w:hAnsi="Arial" w:cs="Arial"/>
          <w:color w:val="1C2021"/>
          <w:sz w:val="22"/>
          <w:szCs w:val="22"/>
        </w:rPr>
        <w:t>Records Retention</w:t>
      </w:r>
    </w:p>
    <w:p w14:paraId="0B3B2B87" w14:textId="77777777" w:rsidR="006610F2" w:rsidRDefault="006610F2" w:rsidP="006610F2">
      <w:pPr>
        <w:pStyle w:val="NormalWeb"/>
        <w:spacing w:before="240" w:beforeAutospacing="0" w:after="240" w:afterAutospacing="0"/>
      </w:pPr>
      <w:r>
        <w:rPr>
          <w:rFonts w:ascii="Arial" w:hAnsi="Arial" w:cs="Arial"/>
          <w:color w:val="1C2021"/>
          <w:sz w:val="22"/>
          <w:szCs w:val="22"/>
        </w:rPr>
        <w:t>These policies, and more, are subject to approval by Municipal Council with the BIA’s Procedure By-Law needing the additional approval of the BIA Membership.</w:t>
      </w:r>
    </w:p>
    <w:p w14:paraId="78019562" w14:textId="77777777" w:rsidR="006610F2" w:rsidRDefault="006610F2" w:rsidP="006610F2">
      <w:pPr>
        <w:pStyle w:val="NormalWeb"/>
        <w:spacing w:before="240" w:beforeAutospacing="0" w:after="240" w:afterAutospacing="0"/>
      </w:pPr>
      <w:r>
        <w:rPr>
          <w:rFonts w:ascii="Arial" w:hAnsi="Arial" w:cs="Arial"/>
          <w:color w:val="1C2021"/>
          <w:sz w:val="22"/>
          <w:szCs w:val="22"/>
        </w:rPr>
        <w:t>The Municipal Act does outline who the members of our BIA are, but is less clear on who is eligible to be a board member, so our Board would very much appreciate your input on determining this important item as we prepare for our BIA Election.</w:t>
      </w:r>
    </w:p>
    <w:p w14:paraId="6FCCCB68" w14:textId="77777777" w:rsidR="006610F2" w:rsidRDefault="006610F2" w:rsidP="006610F2">
      <w:pPr>
        <w:pStyle w:val="NormalWeb"/>
        <w:spacing w:before="240" w:beforeAutospacing="0" w:after="240" w:afterAutospacing="0"/>
      </w:pPr>
      <w:r>
        <w:rPr>
          <w:rFonts w:ascii="Arial" w:hAnsi="Arial" w:cs="Arial"/>
          <w:color w:val="1C2021"/>
          <w:sz w:val="22"/>
          <w:szCs w:val="22"/>
        </w:rPr>
        <w:t>Clearly, as a Local Board of Council and as indicated above, we are subject to a number of Acts and as a private-public partnership, many of our Board Members (and general Members) may not be proficient in these Acts.  We humbly request that our BIA Board be notified and eligible to attend any training you are providing to your new Council on these Acts, or on items such as holding Open and Closed Meetings.</w:t>
      </w:r>
    </w:p>
    <w:p w14:paraId="5C6B0C0D" w14:textId="77777777" w:rsidR="006610F2" w:rsidRDefault="006610F2" w:rsidP="006610F2">
      <w:pPr>
        <w:pStyle w:val="NormalWeb"/>
        <w:spacing w:before="240" w:beforeAutospacing="0" w:after="240" w:afterAutospacing="0"/>
        <w:rPr>
          <w:rFonts w:ascii="Arial" w:hAnsi="Arial" w:cs="Arial"/>
          <w:color w:val="1C2021"/>
          <w:sz w:val="22"/>
          <w:szCs w:val="22"/>
        </w:rPr>
      </w:pPr>
    </w:p>
    <w:p w14:paraId="2ED2610E" w14:textId="77777777" w:rsidR="006610F2" w:rsidRDefault="006610F2" w:rsidP="006610F2">
      <w:pPr>
        <w:pStyle w:val="NormalWeb"/>
        <w:spacing w:before="240" w:beforeAutospacing="0" w:after="240" w:afterAutospacing="0"/>
        <w:rPr>
          <w:rFonts w:ascii="Arial" w:hAnsi="Arial" w:cs="Arial"/>
          <w:color w:val="1C2021"/>
          <w:sz w:val="22"/>
          <w:szCs w:val="22"/>
        </w:rPr>
      </w:pPr>
    </w:p>
    <w:p w14:paraId="16FFDAB1" w14:textId="77777777" w:rsidR="006610F2" w:rsidRDefault="006610F2" w:rsidP="006610F2">
      <w:pPr>
        <w:pStyle w:val="NormalWeb"/>
        <w:spacing w:before="240" w:beforeAutospacing="0" w:after="240" w:afterAutospacing="0"/>
        <w:rPr>
          <w:rFonts w:ascii="Arial" w:hAnsi="Arial" w:cs="Arial"/>
          <w:color w:val="1C2021"/>
          <w:sz w:val="22"/>
          <w:szCs w:val="22"/>
        </w:rPr>
      </w:pPr>
    </w:p>
    <w:p w14:paraId="1EA449E6" w14:textId="57E21300" w:rsidR="006610F2" w:rsidRDefault="006610F2" w:rsidP="006610F2">
      <w:pPr>
        <w:pStyle w:val="NormalWeb"/>
        <w:spacing w:before="240" w:beforeAutospacing="0" w:after="240" w:afterAutospacing="0"/>
      </w:pPr>
      <w:r>
        <w:rPr>
          <w:rFonts w:ascii="Arial" w:hAnsi="Arial" w:cs="Arial"/>
          <w:color w:val="1C2021"/>
          <w:sz w:val="22"/>
          <w:szCs w:val="22"/>
        </w:rPr>
        <w:lastRenderedPageBreak/>
        <w:t>The goal of our BIA is clear, under the Municipal Act, we wish to work together as and for the collective good of our community, with good governance and know in order to achieve this we need to work closely with you, while respecting the busy-ness of your position.</w:t>
      </w:r>
    </w:p>
    <w:p w14:paraId="1FB3AC70" w14:textId="77777777" w:rsidR="006610F2" w:rsidRDefault="006610F2" w:rsidP="006610F2">
      <w:pPr>
        <w:pStyle w:val="NormalWeb"/>
        <w:spacing w:before="240" w:beforeAutospacing="0" w:after="240" w:afterAutospacing="0"/>
      </w:pPr>
      <w:r>
        <w:rPr>
          <w:rFonts w:ascii="Arial" w:hAnsi="Arial" w:cs="Arial"/>
          <w:color w:val="1C2021"/>
          <w:sz w:val="22"/>
          <w:szCs w:val="22"/>
        </w:rPr>
        <w:t>Thank you for all you do on behalf of our Municipality.</w:t>
      </w:r>
    </w:p>
    <w:p w14:paraId="4AEAFAC9" w14:textId="77777777" w:rsidR="006610F2" w:rsidRDefault="006610F2" w:rsidP="006610F2">
      <w:pPr>
        <w:pStyle w:val="NormalWeb"/>
        <w:spacing w:before="240" w:beforeAutospacing="0" w:after="240" w:afterAutospacing="0"/>
      </w:pPr>
      <w:r>
        <w:rPr>
          <w:rFonts w:ascii="Arial" w:hAnsi="Arial" w:cs="Arial"/>
          <w:color w:val="1C2021"/>
          <w:sz w:val="22"/>
          <w:szCs w:val="22"/>
        </w:rPr>
        <w:t>Sincerely, </w:t>
      </w:r>
    </w:p>
    <w:p w14:paraId="33A3D068" w14:textId="77777777" w:rsidR="006610F2" w:rsidRDefault="006610F2" w:rsidP="006610F2">
      <w:pPr>
        <w:pStyle w:val="NormalWeb"/>
        <w:spacing w:before="240" w:beforeAutospacing="0" w:after="240" w:afterAutospacing="0"/>
      </w:pPr>
      <w:r>
        <w:rPr>
          <w:rFonts w:ascii="Arial" w:hAnsi="Arial" w:cs="Arial"/>
          <w:color w:val="1C2021"/>
          <w:sz w:val="22"/>
          <w:szCs w:val="22"/>
          <w:u w:val="single"/>
        </w:rPr>
        <w:t>BIA NAME</w:t>
      </w:r>
    </w:p>
    <w:p w14:paraId="1311B83A" w14:textId="77777777" w:rsidR="006610F2" w:rsidRDefault="006610F2" w:rsidP="00DA1AB6"/>
    <w:sectPr w:rsidR="006610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163"/>
    <w:multiLevelType w:val="multilevel"/>
    <w:tmpl w:val="5990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F78D5"/>
    <w:multiLevelType w:val="multilevel"/>
    <w:tmpl w:val="CD6A0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C5E46"/>
    <w:multiLevelType w:val="multilevel"/>
    <w:tmpl w:val="B92E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A3DA3"/>
    <w:multiLevelType w:val="multilevel"/>
    <w:tmpl w:val="C8D07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8E38E7"/>
    <w:multiLevelType w:val="multilevel"/>
    <w:tmpl w:val="4FAA9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4559201">
    <w:abstractNumId w:val="3"/>
  </w:num>
  <w:num w:numId="2" w16cid:durableId="293679924">
    <w:abstractNumId w:val="1"/>
    <w:lvlOverride w:ilvl="0">
      <w:lvl w:ilvl="0">
        <w:numFmt w:val="upperLetter"/>
        <w:lvlText w:val="%1."/>
        <w:lvlJc w:val="left"/>
      </w:lvl>
    </w:lvlOverride>
  </w:num>
  <w:num w:numId="3" w16cid:durableId="1026978335">
    <w:abstractNumId w:val="2"/>
  </w:num>
  <w:num w:numId="4" w16cid:durableId="1225338702">
    <w:abstractNumId w:val="4"/>
  </w:num>
  <w:num w:numId="5" w16cid:durableId="155650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7E"/>
    <w:rsid w:val="006610F2"/>
    <w:rsid w:val="00DA1AB6"/>
    <w:rsid w:val="00DD5C5A"/>
    <w:rsid w:val="00E44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B257"/>
  <w15:chartTrackingRefBased/>
  <w15:docId w15:val="{9955B349-6FD0-4F7A-A1EF-3FA39DDB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B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A1AB6"/>
    <w:pPr>
      <w:ind w:left="720"/>
      <w:contextualSpacing/>
    </w:pPr>
  </w:style>
  <w:style w:type="character" w:styleId="Hyperlink">
    <w:name w:val="Hyperlink"/>
    <w:basedOn w:val="DefaultParagraphFont"/>
    <w:uiPriority w:val="99"/>
    <w:semiHidden/>
    <w:unhideWhenUsed/>
    <w:rsid w:val="00661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14619">
      <w:bodyDiv w:val="1"/>
      <w:marLeft w:val="0"/>
      <w:marRight w:val="0"/>
      <w:marTop w:val="0"/>
      <w:marBottom w:val="0"/>
      <w:divBdr>
        <w:top w:val="none" w:sz="0" w:space="0" w:color="auto"/>
        <w:left w:val="none" w:sz="0" w:space="0" w:color="auto"/>
        <w:bottom w:val="none" w:sz="0" w:space="0" w:color="auto"/>
        <w:right w:val="none" w:sz="0" w:space="0" w:color="auto"/>
      </w:divBdr>
    </w:div>
    <w:div w:id="985399553">
      <w:bodyDiv w:val="1"/>
      <w:marLeft w:val="0"/>
      <w:marRight w:val="0"/>
      <w:marTop w:val="0"/>
      <w:marBottom w:val="0"/>
      <w:divBdr>
        <w:top w:val="none" w:sz="0" w:space="0" w:color="auto"/>
        <w:left w:val="none" w:sz="0" w:space="0" w:color="auto"/>
        <w:bottom w:val="none" w:sz="0" w:space="0" w:color="auto"/>
        <w:right w:val="none" w:sz="0" w:space="0" w:color="auto"/>
      </w:divBdr>
    </w:div>
    <w:div w:id="1526552983">
      <w:bodyDiv w:val="1"/>
      <w:marLeft w:val="0"/>
      <w:marRight w:val="0"/>
      <w:marTop w:val="0"/>
      <w:marBottom w:val="0"/>
      <w:divBdr>
        <w:top w:val="none" w:sz="0" w:space="0" w:color="auto"/>
        <w:left w:val="none" w:sz="0" w:space="0" w:color="auto"/>
        <w:bottom w:val="none" w:sz="0" w:space="0" w:color="auto"/>
        <w:right w:val="none" w:sz="0" w:space="0" w:color="auto"/>
      </w:divBdr>
    </w:div>
    <w:div w:id="1723359310">
      <w:bodyDiv w:val="1"/>
      <w:marLeft w:val="0"/>
      <w:marRight w:val="0"/>
      <w:marTop w:val="0"/>
      <w:marBottom w:val="0"/>
      <w:divBdr>
        <w:top w:val="none" w:sz="0" w:space="0" w:color="auto"/>
        <w:left w:val="none" w:sz="0" w:space="0" w:color="auto"/>
        <w:bottom w:val="none" w:sz="0" w:space="0" w:color="auto"/>
        <w:right w:val="none" w:sz="0" w:space="0" w:color="auto"/>
      </w:divBdr>
    </w:div>
    <w:div w:id="19944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ca/laws/statute/01m25?search=204" TargetMode="Externa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4D42BAD799D41AC221289815B61DE" ma:contentTypeVersion="16" ma:contentTypeDescription="Create a new document." ma:contentTypeScope="" ma:versionID="f094e2cd35412adcc3200153da0e34e4">
  <xsd:schema xmlns:xsd="http://www.w3.org/2001/XMLSchema" xmlns:xs="http://www.w3.org/2001/XMLSchema" xmlns:p="http://schemas.microsoft.com/office/2006/metadata/properties" xmlns:ns2="82da5e3b-3c41-49f3-a66a-1750694b7701" xmlns:ns3="12029c3d-9d62-404e-83f5-50859537edab" targetNamespace="http://schemas.microsoft.com/office/2006/metadata/properties" ma:root="true" ma:fieldsID="e81acd60c04e412ebe9ef173494b7b82" ns2:_="" ns3:_="">
    <xsd:import namespace="82da5e3b-3c41-49f3-a66a-1750694b7701"/>
    <xsd:import namespace="12029c3d-9d62-404e-83f5-50859537ed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a5e3b-3c41-49f3-a66a-1750694b7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229f7d-da7c-4c9b-9468-b734828075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29c3d-9d62-404e-83f5-50859537ed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a56735-93ab-4fef-9377-b54535c34690}" ma:internalName="TaxCatchAll" ma:showField="CatchAllData" ma:web="12029c3d-9d62-404e-83f5-50859537e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4B543-14D2-4C94-9514-65A55651BA25}"/>
</file>

<file path=customXml/itemProps2.xml><?xml version="1.0" encoding="utf-8"?>
<ds:datastoreItem xmlns:ds="http://schemas.openxmlformats.org/officeDocument/2006/customXml" ds:itemID="{DAC2F45B-1C85-418A-A815-C76586C8EC37}"/>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Hicks</dc:creator>
  <cp:keywords/>
  <dc:description/>
  <cp:lastModifiedBy>Stephanie Hicks</cp:lastModifiedBy>
  <cp:revision>2</cp:revision>
  <dcterms:created xsi:type="dcterms:W3CDTF">2022-09-29T18:21:00Z</dcterms:created>
  <dcterms:modified xsi:type="dcterms:W3CDTF">2022-09-29T18:21:00Z</dcterms:modified>
</cp:coreProperties>
</file>